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pict>
          <v:line style="position:absolute;mso-position-horizontal-relative:page;mso-position-vertical-relative:page;z-index:1048" from="70.900002pt,90.500771pt" to="70.900002pt,138.700771pt" stroked="true" strokeweight=".5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pt;margin-top:109.999771pt;width:29pt;height:230.65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56"/>
                    <w:ind w:left="1215" w:right="1887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0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0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z w:val="10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0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0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1) </w:t>
                  </w:r>
                  <w:r>
                    <w:rPr>
                      <w:rFonts w:ascii="Arial"/>
                      <w:spacing w:val="-1"/>
                      <w:sz w:val="10"/>
                    </w:rPr>
                    <w:t>Secretari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Acctal.</w:t>
                  </w:r>
                </w:p>
                <w:p>
                  <w:pPr>
                    <w:spacing w:line="93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Fech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Firma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01/07/2021</w:t>
                  </w:r>
                </w:p>
                <w:p>
                  <w:pPr>
                    <w:spacing w:line="107" w:lineRule="exact" w:before="0"/>
                    <w:ind w:left="1215" w:right="-1039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HASH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70.100006pt;margin-top:90.750771pt;width:354.3pt;height:47.7pt;mso-position-horizontal-relative:page;mso-position-vertical-relative:page;z-index:1144" type="#_x0000_t202" filled="true" fillcolor="#d9d9d9" stroked="true" strokeweight=".5pt" strokecolor="#000000">
            <v:textbox inset="0,0,0,0">
              <w:txbxContent>
                <w:p>
                  <w:pPr>
                    <w:spacing w:before="300"/>
                    <w:ind w:left="2400" w:right="2479" w:firstLine="0"/>
                    <w:jc w:val="center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70.150002pt;margin-top:156.200775pt;width:455.75pt;height:47.1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52"/>
                    <w:gridCol w:w="4818"/>
                  </w:tblGrid>
                  <w:tr>
                    <w:trPr>
                      <w:trHeight w:val="420" w:hRule="atLeast"/>
                    </w:trPr>
                    <w:tc>
                      <w:tcPr>
                        <w:tcW w:w="4252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4818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425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PLENO/2021/10</w:t>
                        </w:r>
                      </w:p>
                    </w:tc>
                    <w:tc>
                      <w:tcPr>
                        <w:tcW w:w="481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 Pleno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20.800766pt;width:455.75pt;height:125.6pt;mso-position-horizontal-relative:page;mso-position-vertical-relative:page;z-index:1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84"/>
                    <w:gridCol w:w="7086"/>
                  </w:tblGrid>
                  <w:tr>
                    <w:trPr>
                      <w:trHeight w:val="420" w:hRule="atLeast"/>
                    </w:trPr>
                    <w:tc>
                      <w:tcPr>
                        <w:tcW w:w="907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96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880" w:hRule="atLeast"/>
                    </w:trPr>
                    <w:tc>
                      <w:tcPr>
                        <w:tcW w:w="1984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7086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Extraordinaria urgente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Motivo: «Por razones de extraordinaria y urgente necesidad pública e interés social se hace necesario tramitar esta Ordenanza.»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1984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7086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 de julio de 2021 a las 9:00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98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708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1789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789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0"/>
      </w:tblGrid>
      <w:tr>
        <w:trPr>
          <w:trHeight w:val="420" w:hRule="atLeast"/>
        </w:trPr>
        <w:tc>
          <w:tcPr>
            <w:tcW w:w="907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827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1580" w:hRule="atLeast"/>
        </w:trPr>
        <w:tc>
          <w:tcPr>
            <w:tcW w:w="907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9" w:val="left" w:leader="none"/>
              </w:tabs>
              <w:spacing w:line="240" w:lineRule="auto" w:before="103" w:after="0"/>
              <w:ind w:left="358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PRONUNCIAMIENTO DEL PLENO, SI PROCEDE, SOBRE LA</w:t>
            </w:r>
            <w:r>
              <w:rPr>
                <w:spacing w:val="-32"/>
                <w:sz w:val="20"/>
              </w:rPr>
              <w:t> </w:t>
            </w:r>
            <w:r>
              <w:rPr>
                <w:sz w:val="20"/>
              </w:rPr>
              <w:t>URGENCIA.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369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11379/2021.APROBACIÓN INICIAL DE LA ORDENANZA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PROVISIONAL “IMPLANTACIÓN SISTEMA GENERAL DE ESPACIOS LIBRES/APARCAMIENTOS Y DOTACIONES SOCIALES EN EL ÁMBITO DE LA UNIDAD DE ACTUACIÓN GÁLDAR CASCO G-13”. ACUERDO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</w:tc>
      </w:tr>
      <w:tr>
        <w:trPr>
          <w:trHeight w:val="660" w:hRule="atLeast"/>
        </w:trPr>
        <w:tc>
          <w:tcPr>
            <w:tcW w:w="907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9070" w:type="dxa"/>
            <w:tcBorders>
              <w:top w:val="single" w:sz="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0"/>
      </w:tblGrid>
      <w:tr>
        <w:trPr>
          <w:trHeight w:val="420" w:hRule="atLeast"/>
        </w:trPr>
        <w:tc>
          <w:tcPr>
            <w:tcW w:w="907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1166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20" w:hRule="atLeast"/>
        </w:trPr>
        <w:tc>
          <w:tcPr>
            <w:tcW w:w="907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345" w:right="2758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6861809</wp:posOffset>
            </wp:positionH>
            <wp:positionV relativeFrom="paragraph">
              <wp:posOffset>-1848245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101.009193pt;width:14.75pt;height:266.5pt;mso-position-horizontal-relative:page;mso-position-vertical-relative:paragraph;z-index:116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5E3Z6SAZ4KCN2TG3FHPHHFG5</w:t>
                  </w:r>
                  <w:r>
                    <w:rPr/>
                    <w:t>P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>
          <w:b/>
          <w:sz w:val="20"/>
        </w:rPr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2"/>
        </w:rPr>
      </w:pPr>
      <w:r>
        <w:rPr/>
        <w:pict>
          <v:line style="position:absolute;mso-position-horizontal-relative:page;mso-position-vertical-relative:paragraph;z-index:0;mso-wrap-distance-left:0;mso-wrap-distance-right:0" from="70.900002pt,15.318472pt" to="524.450002pt,15.318472pt" stroked="true" strokeweight=".5pt" strokecolor="#000000">
            <v:stroke dashstyle="solid"/>
            <w10:wrap type="topAndBottom"/>
          </v:line>
        </w:pict>
      </w:r>
    </w:p>
    <w:p>
      <w:pPr>
        <w:spacing w:line="240" w:lineRule="auto" w:before="2"/>
        <w:rPr>
          <w:b/>
          <w:sz w:val="17"/>
        </w:rPr>
      </w:pPr>
    </w:p>
    <w:p>
      <w:pPr>
        <w:spacing w:line="207" w:lineRule="exact" w:before="0"/>
        <w:ind w:left="2400" w:right="2754" w:firstLine="0"/>
        <w:jc w:val="center"/>
        <w:rPr>
          <w:b/>
          <w:sz w:val="18"/>
        </w:rPr>
      </w:pPr>
      <w:r>
        <w:rPr>
          <w:b/>
          <w:sz w:val="18"/>
        </w:rPr>
        <w:t>Ayuntamiento de Gáldar</w:t>
      </w:r>
    </w:p>
    <w:p>
      <w:pPr>
        <w:spacing w:before="0"/>
        <w:ind w:left="2400" w:right="2758" w:firstLine="0"/>
        <w:jc w:val="center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10" w:h="16840"/>
      <w:pgMar w:top="56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8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9" w:hanging="284"/>
        <w:jc w:val="left"/>
      </w:pPr>
      <w:rPr>
        <w:rFonts w:hint="default" w:ascii="Liberation Sans" w:hAnsi="Liberation Sans" w:eastAsia="Liberation Sans" w:cs="Liberation Sans"/>
        <w:spacing w:val="-3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715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3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46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62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77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93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8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3"/>
      <w:ind w:left="90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2022-05-07T12:48:21Z</dcterms:created>
  <dcterms:modified xsi:type="dcterms:W3CDTF">2022-05-07T12:48:21Z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